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91" w:rsidRDefault="00813056" w:rsidP="0091192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10</w:t>
      </w:r>
    </w:p>
    <w:p w:rsidR="006E66FB" w:rsidRDefault="00911921" w:rsidP="00CF3215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356191">
        <w:rPr>
          <w:sz w:val="24"/>
          <w:szCs w:val="24"/>
        </w:rPr>
        <w:t xml:space="preserve">Дополнительному соглашению </w:t>
      </w:r>
      <w:r w:rsidR="006E66FB">
        <w:rPr>
          <w:sz w:val="24"/>
          <w:szCs w:val="24"/>
        </w:rPr>
        <w:t xml:space="preserve"> </w:t>
      </w:r>
    </w:p>
    <w:p w:rsidR="00CF3215" w:rsidRDefault="00CF3215" w:rsidP="00CF3215">
      <w:pPr>
        <w:ind w:left="5103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Приложение №13 /январь – декабрь </w:t>
      </w:r>
      <w:r>
        <w:rPr>
          <w:b/>
          <w:sz w:val="24"/>
          <w:szCs w:val="24"/>
        </w:rPr>
        <w:t xml:space="preserve"> </w:t>
      </w:r>
    </w:p>
    <w:p w:rsidR="00CF3215" w:rsidRDefault="00CF3215" w:rsidP="00CF3215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к  Генеральному тарифному </w:t>
      </w:r>
    </w:p>
    <w:p w:rsidR="00CF3215" w:rsidRDefault="00CF3215" w:rsidP="00CF3215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соглашению на 2018 год</w:t>
      </w:r>
    </w:p>
    <w:p w:rsidR="00CF3215" w:rsidRDefault="00CF3215" w:rsidP="00CF3215">
      <w:pPr>
        <w:ind w:left="5103"/>
        <w:rPr>
          <w:sz w:val="24"/>
          <w:szCs w:val="24"/>
        </w:rPr>
      </w:pPr>
    </w:p>
    <w:p w:rsidR="00CF3215" w:rsidRDefault="00CF3215" w:rsidP="00CF32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тарифов </w:t>
      </w:r>
    </w:p>
    <w:p w:rsidR="00CF3215" w:rsidRDefault="00CF3215" w:rsidP="00CF321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проведение исследований в центре здоровья взрослого населения.</w:t>
      </w:r>
    </w:p>
    <w:p w:rsidR="00CF3215" w:rsidRDefault="00CF3215" w:rsidP="00CF3215">
      <w:pPr>
        <w:pStyle w:val="1"/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(в рублях)</w:t>
      </w:r>
    </w:p>
    <w:tbl>
      <w:tblPr>
        <w:tblW w:w="5000" w:type="pct"/>
        <w:tblInd w:w="-459" w:type="dxa"/>
        <w:tblLook w:val="04A0"/>
      </w:tblPr>
      <w:tblGrid>
        <w:gridCol w:w="6614"/>
        <w:gridCol w:w="2957"/>
      </w:tblGrid>
      <w:tr w:rsidR="00CF3215" w:rsidTr="00CF3215">
        <w:trPr>
          <w:trHeight w:val="494"/>
        </w:trPr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Стоимость тарифа законченного случая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Законченный случай  комплексного обследования 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724,19</w:t>
            </w:r>
          </w:p>
        </w:tc>
      </w:tr>
      <w:tr w:rsidR="00CF3215" w:rsidTr="00CF3215">
        <w:trPr>
          <w:trHeight w:val="584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Законченный случай  комплексного обследования  (при  выполнении ангиологического скрининга пациентам старше 30 лет)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753,44</w:t>
            </w:r>
          </w:p>
        </w:tc>
      </w:tr>
      <w:tr w:rsidR="00CF3215" w:rsidTr="00CF3215">
        <w:trPr>
          <w:trHeight w:val="630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Законченный случай  комплексного обследования   ( при выполнении биоимпедасометрии)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195F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778,05</w:t>
            </w:r>
          </w:p>
        </w:tc>
      </w:tr>
      <w:tr w:rsidR="00CF3215" w:rsidTr="006E66FB">
        <w:trPr>
          <w:trHeight w:val="816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Законченный случай  комплексного обследования  (при  выполнении ангиологического скрининга пациентам старше 30 лет и  при выполнении биоимпедасометрии)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B310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807,29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Стоимость тарифа на 1 посещение</w:t>
            </w:r>
          </w:p>
        </w:tc>
      </w:tr>
      <w:tr w:rsidR="00CF3215" w:rsidTr="00CF3215">
        <w:trPr>
          <w:trHeight w:val="630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профессиональной гигиены зубов-снятие зубного камня,шлифовка полировка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7468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157,26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Реминализирующая терапия-покрытие фтор-лака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7468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152,81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сердца компьютеризированный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840B0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189,26</w:t>
            </w:r>
          </w:p>
        </w:tc>
      </w:tr>
      <w:tr w:rsidR="00CF3215" w:rsidTr="00CF3215">
        <w:trPr>
          <w:trHeight w:val="542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Ангиологический скрининг с автоматическим измерением систолического АД и расчетом ЛПИ     ( возраст старше 30 лет)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840B0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185,59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для диагностики нарушения зрения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840B0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193,95</w:t>
            </w:r>
          </w:p>
        </w:tc>
      </w:tr>
      <w:tr w:rsidR="00CF3215" w:rsidTr="00CF3215">
        <w:trPr>
          <w:trHeight w:val="512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Экспресс-анализ для определения общего холестерина и глюкозы в крови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A189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307,44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Экспресс-анализ для определения общего  глюкозы в крови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A189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198,59</w:t>
            </w:r>
          </w:p>
        </w:tc>
      </w:tr>
      <w:tr w:rsidR="00CF3215" w:rsidTr="00CF3215">
        <w:trPr>
          <w:trHeight w:val="18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Экспресс-анализ для определения общего холестерина  в крови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A189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198,59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Пульсоксиметрия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A189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160,52</w:t>
            </w:r>
          </w:p>
        </w:tc>
      </w:tr>
      <w:tr w:rsidR="00CF3215" w:rsidTr="00CF3215">
        <w:trPr>
          <w:trHeight w:val="576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функций внешнего дыхания с помощью компьютеризированного  спирометра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A189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202,77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Биоимпедансометрия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A189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177,2</w:t>
            </w:r>
          </w:p>
        </w:tc>
      </w:tr>
      <w:tr w:rsidR="00CF3215" w:rsidTr="00CF3215">
        <w:trPr>
          <w:trHeight w:val="221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выдыхаемого воздуха  на содержание моноксида углерода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BC2DCF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173,5</w:t>
            </w:r>
          </w:p>
        </w:tc>
      </w:tr>
      <w:tr w:rsidR="00CF3215" w:rsidTr="00CF3215">
        <w:trPr>
          <w:trHeight w:val="508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врача стоматолога-гигиениста (повторный консультативный)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BC2D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67,86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Стоимость законченного случая на 1 чел.</w:t>
            </w:r>
          </w:p>
        </w:tc>
      </w:tr>
      <w:tr w:rsidR="00CF3215" w:rsidTr="00CF3215">
        <w:trPr>
          <w:trHeight w:val="630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профилактики ишемической болезни сердца и артериальной гипертензии.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195F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86,01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здорового питания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195F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CF3215">
              <w:rPr>
                <w:sz w:val="24"/>
                <w:szCs w:val="24"/>
              </w:rPr>
              <w:t>,01</w:t>
            </w:r>
          </w:p>
        </w:tc>
      </w:tr>
      <w:tr w:rsidR="00CF3215" w:rsidTr="00CF3215">
        <w:trPr>
          <w:trHeight w:val="630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профилактики остеопороза, заболеваний суставов и позвоночника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195F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CF3215">
              <w:rPr>
                <w:sz w:val="24"/>
                <w:szCs w:val="24"/>
              </w:rPr>
              <w:t>,01</w:t>
            </w:r>
          </w:p>
        </w:tc>
      </w:tr>
      <w:tr w:rsidR="00CF3215" w:rsidTr="00CF3215">
        <w:trPr>
          <w:trHeight w:val="315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Школа профилактики отказа от табакокурения и алкоголя 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195F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CF3215">
              <w:rPr>
                <w:sz w:val="24"/>
                <w:szCs w:val="24"/>
              </w:rPr>
              <w:t>,01</w:t>
            </w:r>
          </w:p>
        </w:tc>
      </w:tr>
    </w:tbl>
    <w:p w:rsidR="00CF3215" w:rsidRDefault="00CF3215" w:rsidP="00CF3215">
      <w:pPr>
        <w:jc w:val="center"/>
        <w:rPr>
          <w:color w:val="FF0000"/>
          <w:sz w:val="28"/>
          <w:szCs w:val="28"/>
        </w:rPr>
      </w:pPr>
    </w:p>
    <w:p w:rsidR="00CF3215" w:rsidRDefault="00CF3215" w:rsidP="00CF3215">
      <w:pPr>
        <w:jc w:val="center"/>
        <w:rPr>
          <w:color w:val="FF0000"/>
          <w:sz w:val="28"/>
          <w:szCs w:val="28"/>
        </w:rPr>
      </w:pPr>
    </w:p>
    <w:p w:rsidR="00CF3215" w:rsidRDefault="00CF3215" w:rsidP="00CF32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</w:p>
    <w:p w:rsidR="00CF3215" w:rsidRDefault="00CF3215" w:rsidP="00CF3215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тарифов на проведение исследований в центре здоровья детского населения</w:t>
      </w:r>
    </w:p>
    <w:p w:rsidR="00CF3215" w:rsidRDefault="00CF3215" w:rsidP="00CF3215">
      <w:pPr>
        <w:pStyle w:val="1"/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(в рублях)</w:t>
      </w:r>
    </w:p>
    <w:p w:rsidR="00CF3215" w:rsidRDefault="00CF3215" w:rsidP="00CF3215">
      <w:pPr>
        <w:ind w:left="5103"/>
        <w:jc w:val="right"/>
        <w:rPr>
          <w:sz w:val="24"/>
          <w:szCs w:val="24"/>
        </w:rPr>
      </w:pPr>
    </w:p>
    <w:tbl>
      <w:tblPr>
        <w:tblW w:w="5000" w:type="pct"/>
        <w:tblInd w:w="-459" w:type="dxa"/>
        <w:tblLook w:val="04A0"/>
      </w:tblPr>
      <w:tblGrid>
        <w:gridCol w:w="5762"/>
        <w:gridCol w:w="3809"/>
      </w:tblGrid>
      <w:tr w:rsidR="00CF3215" w:rsidTr="00CF3215">
        <w:trPr>
          <w:trHeight w:val="315"/>
        </w:trPr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Стоимость тарифа законченного случая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Законченный случай  комплексного обследования 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B16A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736,24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Законченный случай  комплексного обследования   ( при выполнении биоимпедасометрии)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B16A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790,56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Стоимость тарифа на 1 посещение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профессиональной гигиены зубов-снятие зубного камня,шлифовка полировка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980C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161,37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Реминализирующая терапия-покрытие фтор-лака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980C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156,92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сердца компьютеризированный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980C2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194,42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для диагностики нарушения зрения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980C2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199,88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Экспресс-анализ для определения общего холестерина и глюкозы в крови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980C2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312,75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Экспресс-анализ для определения общего  глюкозы в крови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980C21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203,52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Экспресс-анализ для определения общего холестерина  в крови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636A8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203,52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Пульсоксиметрия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636A8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165,23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функций внешнего дыхания с помощью компьютеризированного  спирометра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636A8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204,45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Биоимпедансометрия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636A8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182,21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выдыхаемого воздуха  на содержание моноксида углерода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636A8">
              <w:rPr>
                <w:bCs/>
                <w:sz w:val="24"/>
                <w:szCs w:val="24"/>
              </w:rPr>
              <w:t>78,46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врача стоматолога-гигиениста (повторный консультативный)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8636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69,15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Стоимость законченного случая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профилактики костно-мышечной системы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E47B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65,43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профилактики сахарного диабета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E47B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65,43</w:t>
            </w:r>
          </w:p>
        </w:tc>
      </w:tr>
      <w:tr w:rsidR="00CF3215" w:rsidTr="00CF3215">
        <w:trPr>
          <w:trHeight w:val="315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грудного вскармливания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E47B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34,55</w:t>
            </w:r>
          </w:p>
        </w:tc>
      </w:tr>
      <w:tr w:rsidR="00CF3215" w:rsidTr="00CF3215">
        <w:trPr>
          <w:trHeight w:val="6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CF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профилактики отказа от табакокурения и алкоголя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215" w:rsidRDefault="00E47B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65,43</w:t>
            </w:r>
          </w:p>
        </w:tc>
      </w:tr>
    </w:tbl>
    <w:p w:rsidR="001968D7" w:rsidRDefault="001968D7"/>
    <w:sectPr w:rsidR="001968D7" w:rsidSect="00CF32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3215"/>
    <w:rsid w:val="00022390"/>
    <w:rsid w:val="000403DA"/>
    <w:rsid w:val="00042054"/>
    <w:rsid w:val="00195FA3"/>
    <w:rsid w:val="001968D7"/>
    <w:rsid w:val="00252E13"/>
    <w:rsid w:val="0029514F"/>
    <w:rsid w:val="002B5032"/>
    <w:rsid w:val="00356191"/>
    <w:rsid w:val="004F1092"/>
    <w:rsid w:val="006E66FB"/>
    <w:rsid w:val="007468DA"/>
    <w:rsid w:val="00813056"/>
    <w:rsid w:val="008636A8"/>
    <w:rsid w:val="008840B0"/>
    <w:rsid w:val="00911921"/>
    <w:rsid w:val="00980C21"/>
    <w:rsid w:val="009966DF"/>
    <w:rsid w:val="00A01D75"/>
    <w:rsid w:val="00B16A64"/>
    <w:rsid w:val="00B310DC"/>
    <w:rsid w:val="00BC2DCF"/>
    <w:rsid w:val="00CA1891"/>
    <w:rsid w:val="00CF3215"/>
    <w:rsid w:val="00E4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32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Pogorova</dc:creator>
  <cp:lastModifiedBy>Гайсанова</cp:lastModifiedBy>
  <cp:revision>9</cp:revision>
  <dcterms:created xsi:type="dcterms:W3CDTF">2018-05-23T07:06:00Z</dcterms:created>
  <dcterms:modified xsi:type="dcterms:W3CDTF">2018-06-08T13:33:00Z</dcterms:modified>
</cp:coreProperties>
</file>